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B84" w:rsidRPr="00A40782" w:rsidRDefault="001D0328" w:rsidP="00A40782">
      <w:pPr>
        <w:spacing w:after="0" w:line="240" w:lineRule="auto"/>
        <w:jc w:val="center"/>
        <w:rPr>
          <w:rFonts w:cstheme="minorHAnsi"/>
          <w:b/>
          <w:sz w:val="20"/>
          <w:szCs w:val="20"/>
        </w:rPr>
      </w:pPr>
      <w:r w:rsidRPr="00A40782">
        <w:rPr>
          <w:rFonts w:cstheme="minorHAnsi"/>
          <w:b/>
          <w:sz w:val="20"/>
          <w:szCs w:val="20"/>
        </w:rPr>
        <w:t>New Leadership in Infant and Toddler Learning Post</w:t>
      </w:r>
      <w:r w:rsidR="00DB5D53" w:rsidRPr="00A40782">
        <w:rPr>
          <w:rFonts w:cstheme="minorHAnsi"/>
          <w:b/>
          <w:sz w:val="20"/>
          <w:szCs w:val="20"/>
        </w:rPr>
        <w:t>-</w:t>
      </w:r>
      <w:r w:rsidR="00DB5D53" w:rsidRPr="00A40782">
        <w:rPr>
          <w:rFonts w:cstheme="minorHAnsi"/>
          <w:b/>
          <w:sz w:val="20"/>
          <w:szCs w:val="20"/>
          <w:shd w:val="clear" w:color="auto" w:fill="FFFFFF"/>
        </w:rPr>
        <w:t>Baccalaureate</w:t>
      </w:r>
      <w:r w:rsidRPr="00A40782">
        <w:rPr>
          <w:rFonts w:cstheme="minorHAnsi"/>
          <w:b/>
          <w:sz w:val="20"/>
          <w:szCs w:val="20"/>
        </w:rPr>
        <w:t xml:space="preserve"> Certificate Addresses a Critical Need for Professional Development in North Carolina</w:t>
      </w:r>
    </w:p>
    <w:p w:rsidR="001D0328" w:rsidRPr="00A40782" w:rsidRDefault="001D0328" w:rsidP="00DB5D53">
      <w:pPr>
        <w:spacing w:after="0" w:line="240" w:lineRule="auto"/>
        <w:rPr>
          <w:rFonts w:cstheme="minorHAnsi"/>
          <w:sz w:val="20"/>
          <w:szCs w:val="20"/>
        </w:rPr>
      </w:pPr>
      <w:bookmarkStart w:id="0" w:name="_GoBack"/>
    </w:p>
    <w:bookmarkEnd w:id="0"/>
    <w:p w:rsidR="001D0328" w:rsidRPr="00A40782" w:rsidRDefault="001D0328" w:rsidP="00DB5D53">
      <w:pPr>
        <w:spacing w:after="0" w:line="240" w:lineRule="auto"/>
        <w:rPr>
          <w:rFonts w:cstheme="minorHAnsi"/>
          <w:sz w:val="20"/>
          <w:szCs w:val="20"/>
        </w:rPr>
      </w:pPr>
      <w:r w:rsidRPr="00A40782">
        <w:rPr>
          <w:rFonts w:cstheme="minorHAnsi"/>
          <w:sz w:val="20"/>
          <w:szCs w:val="20"/>
        </w:rPr>
        <w:t xml:space="preserve">Research has shown that the infant-toddler period is particularly significant in terms of a child’s brain development and learning, and that </w:t>
      </w:r>
      <w:r w:rsidR="00837227" w:rsidRPr="00A40782">
        <w:rPr>
          <w:rFonts w:cstheme="minorHAnsi"/>
          <w:sz w:val="20"/>
          <w:szCs w:val="20"/>
        </w:rPr>
        <w:t>high-quality</w:t>
      </w:r>
      <w:r w:rsidRPr="00A40782">
        <w:rPr>
          <w:rFonts w:cstheme="minorHAnsi"/>
          <w:sz w:val="20"/>
          <w:szCs w:val="20"/>
        </w:rPr>
        <w:t xml:space="preserve"> caregiving experiences are essential to supporting optimal developmental outcomes (Center for the Developing Child, 2016). Unfortunately, although North Carolina has made great strides in improving the quality of care available to children prior to kindergarten entry, services for infants and toddlers lag far behind the opportunities for preschoo</w:t>
      </w:r>
      <w:r w:rsidR="00DB5D53" w:rsidRPr="00A40782">
        <w:rPr>
          <w:rFonts w:cstheme="minorHAnsi"/>
          <w:sz w:val="20"/>
          <w:szCs w:val="20"/>
        </w:rPr>
        <w:t>l-age children</w:t>
      </w:r>
      <w:r w:rsidRPr="00A40782">
        <w:rPr>
          <w:rFonts w:cstheme="minorHAnsi"/>
          <w:sz w:val="20"/>
          <w:szCs w:val="20"/>
        </w:rPr>
        <w:t>. For instance:</w:t>
      </w:r>
    </w:p>
    <w:p w:rsidR="001D0328" w:rsidRPr="00A40782" w:rsidRDefault="001D0328" w:rsidP="00DB5D53">
      <w:pPr>
        <w:pStyle w:val="ListParagraph"/>
        <w:numPr>
          <w:ilvl w:val="0"/>
          <w:numId w:val="1"/>
        </w:numPr>
        <w:spacing w:after="0" w:line="240" w:lineRule="auto"/>
        <w:rPr>
          <w:rFonts w:cstheme="minorHAnsi"/>
          <w:sz w:val="20"/>
          <w:szCs w:val="20"/>
        </w:rPr>
      </w:pPr>
      <w:r w:rsidRPr="00A40782">
        <w:rPr>
          <w:rFonts w:cstheme="minorHAnsi"/>
          <w:sz w:val="20"/>
          <w:szCs w:val="20"/>
        </w:rPr>
        <w:t xml:space="preserve">Significantly fewer infants and toddlers are enrolled in four- or five-star (the higher levels of quality) centers than preschoolers; </w:t>
      </w:r>
    </w:p>
    <w:p w:rsidR="001D0328" w:rsidRPr="00A40782" w:rsidRDefault="001D0328" w:rsidP="00DB5D53">
      <w:pPr>
        <w:pStyle w:val="ListParagraph"/>
        <w:numPr>
          <w:ilvl w:val="0"/>
          <w:numId w:val="1"/>
        </w:numPr>
        <w:spacing w:after="0" w:line="240" w:lineRule="auto"/>
        <w:rPr>
          <w:rFonts w:cstheme="minorHAnsi"/>
          <w:sz w:val="20"/>
          <w:szCs w:val="20"/>
        </w:rPr>
      </w:pPr>
      <w:r w:rsidRPr="00A40782">
        <w:rPr>
          <w:rFonts w:cstheme="minorHAnsi"/>
          <w:sz w:val="20"/>
          <w:szCs w:val="20"/>
        </w:rPr>
        <w:t>Infant-toddler teachers have lower education (far fewer infant-toddler teachers have an Associates degree or higher (45</w:t>
      </w:r>
      <w:r w:rsidR="00212F2C" w:rsidRPr="00A40782">
        <w:rPr>
          <w:rFonts w:cstheme="minorHAnsi"/>
          <w:sz w:val="20"/>
          <w:szCs w:val="20"/>
        </w:rPr>
        <w:t>%) than preschool teachers (69%</w:t>
      </w:r>
      <w:r w:rsidRPr="00A40782">
        <w:rPr>
          <w:rFonts w:cstheme="minorHAnsi"/>
          <w:sz w:val="20"/>
          <w:szCs w:val="20"/>
        </w:rPr>
        <w:t xml:space="preserve">); and </w:t>
      </w:r>
    </w:p>
    <w:p w:rsidR="001D0328" w:rsidRPr="00A40782" w:rsidRDefault="001D0328" w:rsidP="00DB5D53">
      <w:pPr>
        <w:pStyle w:val="ListParagraph"/>
        <w:numPr>
          <w:ilvl w:val="0"/>
          <w:numId w:val="1"/>
        </w:numPr>
        <w:spacing w:after="0" w:line="240" w:lineRule="auto"/>
        <w:rPr>
          <w:rFonts w:cstheme="minorHAnsi"/>
          <w:sz w:val="20"/>
          <w:szCs w:val="20"/>
        </w:rPr>
      </w:pPr>
      <w:r w:rsidRPr="00A40782">
        <w:rPr>
          <w:rFonts w:cstheme="minorHAnsi"/>
          <w:sz w:val="20"/>
          <w:szCs w:val="20"/>
        </w:rPr>
        <w:t>Infant-toddler teachers have, on average, one and one-half years less experience working with children than preschool teachers (Child Care Services Association</w:t>
      </w:r>
      <w:r w:rsidR="00A40782" w:rsidRPr="00A40782">
        <w:rPr>
          <w:rFonts w:cstheme="minorHAnsi"/>
          <w:sz w:val="20"/>
          <w:szCs w:val="20"/>
        </w:rPr>
        <w:t xml:space="preserve"> (CCSA)</w:t>
      </w:r>
      <w:r w:rsidRPr="00A40782">
        <w:rPr>
          <w:rFonts w:cstheme="minorHAnsi"/>
          <w:sz w:val="20"/>
          <w:szCs w:val="20"/>
        </w:rPr>
        <w:t xml:space="preserve">, 2017). </w:t>
      </w:r>
    </w:p>
    <w:p w:rsidR="00837227" w:rsidRPr="00A40782" w:rsidRDefault="00837227" w:rsidP="00DB5D53">
      <w:pPr>
        <w:spacing w:after="0" w:line="240" w:lineRule="auto"/>
        <w:rPr>
          <w:rFonts w:cstheme="minorHAnsi"/>
          <w:sz w:val="20"/>
          <w:szCs w:val="20"/>
        </w:rPr>
      </w:pPr>
    </w:p>
    <w:p w:rsidR="00837227" w:rsidRPr="00A40782" w:rsidRDefault="00DC5104" w:rsidP="00DB5D53">
      <w:pPr>
        <w:spacing w:after="0" w:line="240" w:lineRule="auto"/>
        <w:rPr>
          <w:rFonts w:cstheme="minorHAnsi"/>
          <w:sz w:val="20"/>
          <w:szCs w:val="20"/>
        </w:rPr>
      </w:pPr>
      <w:r w:rsidRPr="00A40782">
        <w:rPr>
          <w:rFonts w:cstheme="minorHAnsi"/>
          <w:sz w:val="20"/>
          <w:szCs w:val="20"/>
        </w:rPr>
        <w:t xml:space="preserve">The </w:t>
      </w:r>
      <w:r w:rsidR="00075B60" w:rsidRPr="00A40782">
        <w:rPr>
          <w:rFonts w:cstheme="minorHAnsi"/>
          <w:sz w:val="20"/>
          <w:szCs w:val="20"/>
        </w:rPr>
        <w:t xml:space="preserve">North Carolina </w:t>
      </w:r>
      <w:r w:rsidRPr="00A40782">
        <w:rPr>
          <w:rFonts w:cstheme="minorHAnsi"/>
          <w:sz w:val="20"/>
          <w:szCs w:val="20"/>
        </w:rPr>
        <w:t>Division of Child Development and Early Education</w:t>
      </w:r>
      <w:r w:rsidR="00A40782" w:rsidRPr="00A40782">
        <w:rPr>
          <w:rFonts w:cstheme="minorHAnsi"/>
          <w:sz w:val="20"/>
          <w:szCs w:val="20"/>
        </w:rPr>
        <w:t xml:space="preserve"> (DCDEE)</w:t>
      </w:r>
      <w:r w:rsidRPr="00A40782">
        <w:rPr>
          <w:rFonts w:cstheme="minorHAnsi"/>
          <w:sz w:val="20"/>
          <w:szCs w:val="20"/>
        </w:rPr>
        <w:t xml:space="preserve">, </w:t>
      </w:r>
      <w:r w:rsidR="00A40782" w:rsidRPr="00A40782">
        <w:rPr>
          <w:rFonts w:cstheme="minorHAnsi"/>
          <w:sz w:val="20"/>
          <w:szCs w:val="20"/>
        </w:rPr>
        <w:t>CCSA</w:t>
      </w:r>
      <w:r w:rsidRPr="00A40782">
        <w:rPr>
          <w:rFonts w:cstheme="minorHAnsi"/>
          <w:sz w:val="20"/>
          <w:szCs w:val="20"/>
        </w:rPr>
        <w:t xml:space="preserve"> and</w:t>
      </w:r>
      <w:r w:rsidR="00212F2C" w:rsidRPr="00A40782">
        <w:rPr>
          <w:rFonts w:cstheme="minorHAnsi"/>
          <w:sz w:val="20"/>
          <w:szCs w:val="20"/>
        </w:rPr>
        <w:t xml:space="preserve"> The</w:t>
      </w:r>
      <w:r w:rsidRPr="00A40782">
        <w:rPr>
          <w:rFonts w:cstheme="minorHAnsi"/>
          <w:sz w:val="20"/>
          <w:szCs w:val="20"/>
        </w:rPr>
        <w:t xml:space="preserve"> </w:t>
      </w:r>
      <w:r w:rsidR="001D0328" w:rsidRPr="00A40782">
        <w:rPr>
          <w:rFonts w:cstheme="minorHAnsi"/>
          <w:sz w:val="20"/>
          <w:szCs w:val="20"/>
        </w:rPr>
        <w:t>U</w:t>
      </w:r>
      <w:r w:rsidR="00212F2C" w:rsidRPr="00A40782">
        <w:rPr>
          <w:rFonts w:cstheme="minorHAnsi"/>
          <w:sz w:val="20"/>
          <w:szCs w:val="20"/>
        </w:rPr>
        <w:t xml:space="preserve">niversity of </w:t>
      </w:r>
      <w:r w:rsidR="001D0328" w:rsidRPr="00A40782">
        <w:rPr>
          <w:rFonts w:cstheme="minorHAnsi"/>
          <w:sz w:val="20"/>
          <w:szCs w:val="20"/>
        </w:rPr>
        <w:t>N</w:t>
      </w:r>
      <w:r w:rsidR="00212F2C" w:rsidRPr="00A40782">
        <w:rPr>
          <w:rFonts w:cstheme="minorHAnsi"/>
          <w:sz w:val="20"/>
          <w:szCs w:val="20"/>
        </w:rPr>
        <w:t xml:space="preserve">orth </w:t>
      </w:r>
      <w:r w:rsidR="001D0328" w:rsidRPr="00A40782">
        <w:rPr>
          <w:rFonts w:cstheme="minorHAnsi"/>
          <w:sz w:val="20"/>
          <w:szCs w:val="20"/>
        </w:rPr>
        <w:t>C</w:t>
      </w:r>
      <w:r w:rsidR="00212F2C" w:rsidRPr="00A40782">
        <w:rPr>
          <w:rFonts w:cstheme="minorHAnsi"/>
          <w:sz w:val="20"/>
          <w:szCs w:val="20"/>
        </w:rPr>
        <w:t xml:space="preserve">arolina at </w:t>
      </w:r>
      <w:r w:rsidR="001D0328" w:rsidRPr="00A40782">
        <w:rPr>
          <w:rFonts w:cstheme="minorHAnsi"/>
          <w:sz w:val="20"/>
          <w:szCs w:val="20"/>
        </w:rPr>
        <w:t>Greensboro</w:t>
      </w:r>
      <w:r w:rsidR="00212F2C" w:rsidRPr="00A40782">
        <w:rPr>
          <w:rFonts w:cstheme="minorHAnsi"/>
          <w:sz w:val="20"/>
          <w:szCs w:val="20"/>
        </w:rPr>
        <w:t xml:space="preserve"> (UNCG)</w:t>
      </w:r>
      <w:r w:rsidR="001D0328" w:rsidRPr="00A40782">
        <w:rPr>
          <w:rFonts w:cstheme="minorHAnsi"/>
          <w:sz w:val="20"/>
          <w:szCs w:val="20"/>
        </w:rPr>
        <w:t xml:space="preserve"> </w:t>
      </w:r>
      <w:r w:rsidRPr="00A40782">
        <w:rPr>
          <w:rFonts w:cstheme="minorHAnsi"/>
          <w:sz w:val="20"/>
          <w:szCs w:val="20"/>
        </w:rPr>
        <w:t>partnered together to address the tremendous need for professional development specifically targeted to improve the quality of infant and toddler care. The result is</w:t>
      </w:r>
      <w:r w:rsidR="001D0328" w:rsidRPr="00A40782">
        <w:rPr>
          <w:rFonts w:cstheme="minorHAnsi"/>
          <w:sz w:val="20"/>
          <w:szCs w:val="20"/>
        </w:rPr>
        <w:t xml:space="preserve"> a new graduate-level </w:t>
      </w:r>
      <w:r w:rsidR="00075B60" w:rsidRPr="00A40782">
        <w:rPr>
          <w:rFonts w:cstheme="minorHAnsi"/>
          <w:sz w:val="20"/>
          <w:szCs w:val="20"/>
        </w:rPr>
        <w:t xml:space="preserve">Leadership in Infant and Toddler Learning (LITL) </w:t>
      </w:r>
      <w:r w:rsidR="001D0328" w:rsidRPr="00A40782">
        <w:rPr>
          <w:rFonts w:cstheme="minorHAnsi"/>
          <w:sz w:val="20"/>
          <w:szCs w:val="20"/>
        </w:rPr>
        <w:t>Cer</w:t>
      </w:r>
      <w:r w:rsidRPr="00A40782">
        <w:rPr>
          <w:rFonts w:cstheme="minorHAnsi"/>
          <w:sz w:val="20"/>
          <w:szCs w:val="20"/>
        </w:rPr>
        <w:t xml:space="preserve">tificate program </w:t>
      </w:r>
      <w:r w:rsidR="004452DD" w:rsidRPr="00A40782">
        <w:rPr>
          <w:rFonts w:cstheme="minorHAnsi"/>
          <w:sz w:val="20"/>
          <w:szCs w:val="20"/>
        </w:rPr>
        <w:t xml:space="preserve">that will be piloted </w:t>
      </w:r>
      <w:r w:rsidRPr="00A40782">
        <w:rPr>
          <w:rFonts w:cstheme="minorHAnsi"/>
          <w:sz w:val="20"/>
          <w:szCs w:val="20"/>
        </w:rPr>
        <w:t>at UNC</w:t>
      </w:r>
      <w:r w:rsidR="00212F2C" w:rsidRPr="00A40782">
        <w:rPr>
          <w:rFonts w:cstheme="minorHAnsi"/>
          <w:sz w:val="20"/>
          <w:szCs w:val="20"/>
        </w:rPr>
        <w:t>G</w:t>
      </w:r>
      <w:r w:rsidR="00DB5D53" w:rsidRPr="00A40782">
        <w:rPr>
          <w:rFonts w:cstheme="minorHAnsi"/>
          <w:sz w:val="20"/>
          <w:szCs w:val="20"/>
        </w:rPr>
        <w:t xml:space="preserve">. </w:t>
      </w:r>
      <w:r w:rsidR="001D0328" w:rsidRPr="00A40782">
        <w:rPr>
          <w:rFonts w:cstheme="minorHAnsi"/>
          <w:sz w:val="20"/>
          <w:szCs w:val="20"/>
        </w:rPr>
        <w:t>Starting in Fall 2018, professionals working with or on behalf of infants and toddlers and their families can receive advanced training and earn</w:t>
      </w:r>
      <w:r w:rsidR="00DB5D53" w:rsidRPr="00A40782">
        <w:rPr>
          <w:rFonts w:cstheme="minorHAnsi"/>
          <w:sz w:val="20"/>
          <w:szCs w:val="20"/>
        </w:rPr>
        <w:t xml:space="preserve"> a Post-</w:t>
      </w:r>
      <w:r w:rsidR="00DB5D53" w:rsidRPr="00A40782">
        <w:rPr>
          <w:rFonts w:cstheme="minorHAnsi"/>
          <w:sz w:val="20"/>
          <w:szCs w:val="20"/>
          <w:shd w:val="clear" w:color="auto" w:fill="FFFFFF"/>
        </w:rPr>
        <w:t xml:space="preserve">Baccalaureate </w:t>
      </w:r>
      <w:r w:rsidR="001D0328" w:rsidRPr="00A40782">
        <w:rPr>
          <w:rFonts w:cstheme="minorHAnsi"/>
          <w:sz w:val="20"/>
          <w:szCs w:val="20"/>
        </w:rPr>
        <w:t>Certificate. The fir</w:t>
      </w:r>
      <w:r w:rsidR="00075B60" w:rsidRPr="00A40782">
        <w:rPr>
          <w:rFonts w:cstheme="minorHAnsi"/>
          <w:sz w:val="20"/>
          <w:szCs w:val="20"/>
        </w:rPr>
        <w:t>st cohort of LITL Certificate students includes</w:t>
      </w:r>
      <w:r w:rsidR="001D0328" w:rsidRPr="00A40782">
        <w:rPr>
          <w:rFonts w:cstheme="minorHAnsi"/>
          <w:sz w:val="20"/>
          <w:szCs w:val="20"/>
        </w:rPr>
        <w:t xml:space="preserve"> professionals from a v</w:t>
      </w:r>
      <w:r w:rsidR="00837227" w:rsidRPr="00A40782">
        <w:rPr>
          <w:rFonts w:cstheme="minorHAnsi"/>
          <w:sz w:val="20"/>
          <w:szCs w:val="20"/>
        </w:rPr>
        <w:t>ariety of roles such as Infant-T</w:t>
      </w:r>
      <w:r w:rsidR="001D0328" w:rsidRPr="00A40782">
        <w:rPr>
          <w:rFonts w:cstheme="minorHAnsi"/>
          <w:sz w:val="20"/>
          <w:szCs w:val="20"/>
        </w:rPr>
        <w:t xml:space="preserve">oddler Specialist, family child care provider, </w:t>
      </w:r>
      <w:r w:rsidR="00DB5D53" w:rsidRPr="00A40782">
        <w:rPr>
          <w:rFonts w:cstheme="minorHAnsi"/>
          <w:sz w:val="20"/>
          <w:szCs w:val="20"/>
        </w:rPr>
        <w:t>E</w:t>
      </w:r>
      <w:r w:rsidR="001D0328" w:rsidRPr="00A40782">
        <w:rPr>
          <w:rFonts w:cstheme="minorHAnsi"/>
          <w:sz w:val="20"/>
          <w:szCs w:val="20"/>
        </w:rPr>
        <w:t>arly Head Start curriculum special</w:t>
      </w:r>
      <w:r w:rsidR="00837227" w:rsidRPr="00A40782">
        <w:rPr>
          <w:rFonts w:cstheme="minorHAnsi"/>
          <w:sz w:val="20"/>
          <w:szCs w:val="20"/>
        </w:rPr>
        <w:t>ist, and infant-toddler teacher</w:t>
      </w:r>
      <w:r w:rsidR="00075B60" w:rsidRPr="00A40782">
        <w:rPr>
          <w:rFonts w:cstheme="minorHAnsi"/>
          <w:sz w:val="20"/>
          <w:szCs w:val="20"/>
        </w:rPr>
        <w:t>. These first students</w:t>
      </w:r>
      <w:r w:rsidR="001D0328" w:rsidRPr="00A40782">
        <w:rPr>
          <w:rFonts w:cstheme="minorHAnsi"/>
          <w:sz w:val="20"/>
          <w:szCs w:val="20"/>
        </w:rPr>
        <w:t xml:space="preserve"> will begin</w:t>
      </w:r>
      <w:r w:rsidR="00DB5D53" w:rsidRPr="00A40782">
        <w:rPr>
          <w:rFonts w:cstheme="minorHAnsi"/>
          <w:sz w:val="20"/>
          <w:szCs w:val="20"/>
        </w:rPr>
        <w:t xml:space="preserve"> taking classes in August 2018. </w:t>
      </w:r>
      <w:r w:rsidR="00837227" w:rsidRPr="00A40782">
        <w:rPr>
          <w:rFonts w:cstheme="minorHAnsi"/>
          <w:sz w:val="20"/>
          <w:szCs w:val="20"/>
        </w:rPr>
        <w:t xml:space="preserve">The on-line </w:t>
      </w:r>
      <w:r w:rsidR="00075B60" w:rsidRPr="00A40782">
        <w:rPr>
          <w:rFonts w:cstheme="minorHAnsi"/>
          <w:sz w:val="20"/>
          <w:szCs w:val="20"/>
        </w:rPr>
        <w:t xml:space="preserve">LITL </w:t>
      </w:r>
      <w:r w:rsidR="00837227" w:rsidRPr="00A40782">
        <w:rPr>
          <w:rFonts w:cstheme="minorHAnsi"/>
          <w:sz w:val="20"/>
          <w:szCs w:val="20"/>
        </w:rPr>
        <w:t xml:space="preserve">Certificate program includes six courses that can be completed in as little as three semesters. </w:t>
      </w:r>
      <w:r w:rsidRPr="00A40782">
        <w:rPr>
          <w:rFonts w:cstheme="minorHAnsi"/>
          <w:sz w:val="20"/>
          <w:szCs w:val="20"/>
        </w:rPr>
        <w:t>The courses include</w:t>
      </w:r>
      <w:r w:rsidR="00DB5D53" w:rsidRPr="00A40782">
        <w:rPr>
          <w:rFonts w:cstheme="minorHAnsi"/>
          <w:sz w:val="20"/>
          <w:szCs w:val="20"/>
        </w:rPr>
        <w:t xml:space="preserve"> advanced study in infant-toddler development, best practices for working with infants and toddlers and their families, assessment of infants and toddlers, leadership, and coaching/mentoring. </w:t>
      </w:r>
    </w:p>
    <w:p w:rsidR="00E53221" w:rsidRPr="00A40782" w:rsidRDefault="00E53221" w:rsidP="00C37B84">
      <w:pPr>
        <w:spacing w:after="0" w:line="240" w:lineRule="auto"/>
        <w:rPr>
          <w:rFonts w:cstheme="minorHAnsi"/>
          <w:sz w:val="20"/>
          <w:szCs w:val="20"/>
        </w:rPr>
      </w:pPr>
    </w:p>
    <w:p w:rsidR="00C37B84" w:rsidRPr="00A40782" w:rsidRDefault="00C37B84" w:rsidP="00C37B84">
      <w:pPr>
        <w:spacing w:after="0" w:line="240" w:lineRule="auto"/>
        <w:rPr>
          <w:rFonts w:cstheme="minorHAnsi"/>
          <w:sz w:val="20"/>
          <w:szCs w:val="20"/>
        </w:rPr>
      </w:pPr>
      <w:r w:rsidRPr="00A40782">
        <w:rPr>
          <w:rFonts w:cstheme="minorHAnsi"/>
          <w:sz w:val="20"/>
          <w:szCs w:val="20"/>
        </w:rPr>
        <w:t xml:space="preserve">Upon receiving approval from </w:t>
      </w:r>
      <w:r w:rsidR="00A40782" w:rsidRPr="00A40782">
        <w:rPr>
          <w:rFonts w:cstheme="minorHAnsi"/>
          <w:sz w:val="20"/>
          <w:szCs w:val="20"/>
        </w:rPr>
        <w:t>DCDEE</w:t>
      </w:r>
      <w:r w:rsidRPr="00A40782">
        <w:rPr>
          <w:rFonts w:cstheme="minorHAnsi"/>
          <w:sz w:val="20"/>
          <w:szCs w:val="20"/>
        </w:rPr>
        <w:t xml:space="preserve">, </w:t>
      </w:r>
      <w:r w:rsidR="00A40782" w:rsidRPr="00A40782">
        <w:rPr>
          <w:rFonts w:cstheme="minorHAnsi"/>
          <w:sz w:val="20"/>
          <w:szCs w:val="20"/>
        </w:rPr>
        <w:t>CCSA</w:t>
      </w:r>
      <w:r w:rsidRPr="00A40782">
        <w:rPr>
          <w:rFonts w:cstheme="minorHAnsi"/>
          <w:sz w:val="20"/>
          <w:szCs w:val="20"/>
        </w:rPr>
        <w:t xml:space="preserve"> took the necessary steps to create and add a new </w:t>
      </w:r>
      <w:r w:rsidR="00484C67" w:rsidRPr="00A40782">
        <w:rPr>
          <w:rFonts w:cstheme="minorHAnsi"/>
          <w:sz w:val="20"/>
          <w:szCs w:val="20"/>
        </w:rPr>
        <w:t xml:space="preserve">T.E.A.C.H. </w:t>
      </w:r>
      <w:r w:rsidR="00A40782" w:rsidRPr="00A40782">
        <w:rPr>
          <w:rFonts w:cstheme="minorHAnsi"/>
          <w:sz w:val="20"/>
          <w:szCs w:val="20"/>
        </w:rPr>
        <w:t xml:space="preserve">Early Childhood® </w:t>
      </w:r>
      <w:r w:rsidR="00484C67" w:rsidRPr="00A40782">
        <w:rPr>
          <w:rFonts w:cstheme="minorHAnsi"/>
          <w:sz w:val="20"/>
          <w:szCs w:val="20"/>
        </w:rPr>
        <w:t xml:space="preserve">scholarship </w:t>
      </w:r>
      <w:r w:rsidRPr="00A40782">
        <w:rPr>
          <w:rFonts w:cstheme="minorHAnsi"/>
          <w:sz w:val="20"/>
          <w:szCs w:val="20"/>
        </w:rPr>
        <w:t xml:space="preserve">opportunity </w:t>
      </w:r>
      <w:r w:rsidR="00484C67" w:rsidRPr="00A40782">
        <w:rPr>
          <w:rFonts w:cstheme="minorHAnsi"/>
          <w:sz w:val="20"/>
          <w:szCs w:val="20"/>
        </w:rPr>
        <w:t>to co</w:t>
      </w:r>
      <w:r w:rsidR="00075B60" w:rsidRPr="00A40782">
        <w:rPr>
          <w:rFonts w:cstheme="minorHAnsi"/>
          <w:sz w:val="20"/>
          <w:szCs w:val="20"/>
        </w:rPr>
        <w:t>rrespond with UNCG’s LITL P</w:t>
      </w:r>
      <w:r w:rsidR="00484C67" w:rsidRPr="00A40782">
        <w:rPr>
          <w:rFonts w:cstheme="minorHAnsi"/>
          <w:sz w:val="20"/>
          <w:szCs w:val="20"/>
        </w:rPr>
        <w:t xml:space="preserve">ost </w:t>
      </w:r>
      <w:r w:rsidR="00075B60" w:rsidRPr="00A40782">
        <w:rPr>
          <w:rFonts w:cstheme="minorHAnsi"/>
          <w:sz w:val="20"/>
          <w:szCs w:val="20"/>
        </w:rPr>
        <w:t>B</w:t>
      </w:r>
      <w:r w:rsidR="00484C67" w:rsidRPr="00A40782">
        <w:rPr>
          <w:rFonts w:cstheme="minorHAnsi"/>
          <w:sz w:val="20"/>
          <w:szCs w:val="20"/>
        </w:rPr>
        <w:t xml:space="preserve">accalaureate </w:t>
      </w:r>
      <w:r w:rsidR="00075B60" w:rsidRPr="00A40782">
        <w:rPr>
          <w:rFonts w:cstheme="minorHAnsi"/>
          <w:sz w:val="20"/>
          <w:szCs w:val="20"/>
        </w:rPr>
        <w:t>C</w:t>
      </w:r>
      <w:r w:rsidR="00484C67" w:rsidRPr="00A40782">
        <w:rPr>
          <w:rFonts w:cstheme="minorHAnsi"/>
          <w:sz w:val="20"/>
          <w:szCs w:val="20"/>
        </w:rPr>
        <w:t xml:space="preserve">ertificate program. </w:t>
      </w:r>
      <w:r w:rsidRPr="00A40782">
        <w:rPr>
          <w:rFonts w:cstheme="minorHAnsi"/>
          <w:sz w:val="20"/>
          <w:szCs w:val="20"/>
        </w:rPr>
        <w:t xml:space="preserve"> The </w:t>
      </w:r>
      <w:r w:rsidR="00A40782" w:rsidRPr="00A40782">
        <w:rPr>
          <w:rFonts w:cstheme="minorHAnsi"/>
          <w:sz w:val="20"/>
          <w:szCs w:val="20"/>
        </w:rPr>
        <w:t>LITL</w:t>
      </w:r>
      <w:r w:rsidRPr="00A40782">
        <w:rPr>
          <w:rFonts w:cstheme="minorHAnsi"/>
          <w:sz w:val="20"/>
          <w:szCs w:val="20"/>
        </w:rPr>
        <w:t xml:space="preserve"> Scholarship Program offers two unique scholarship options for participation</w:t>
      </w:r>
      <w:r w:rsidR="00075B60" w:rsidRPr="00A40782">
        <w:rPr>
          <w:rFonts w:cstheme="minorHAnsi"/>
          <w:sz w:val="20"/>
          <w:szCs w:val="20"/>
        </w:rPr>
        <w:t>,</w:t>
      </w:r>
      <w:r w:rsidRPr="00A40782">
        <w:rPr>
          <w:rFonts w:cstheme="minorHAnsi"/>
          <w:sz w:val="20"/>
          <w:szCs w:val="20"/>
        </w:rPr>
        <w:t xml:space="preserve"> each tied to the applicant’s role and employment setting.  The first option provides scholarship support to early educators, including teachers, home based professionals and directors who teach infants and toddlers or administer an infant or toddler program within a licensed facility. The second scholarship option is reserved exclusively for field-based early education system specialists who work on behalf of early childhood educators and the children in their care.</w:t>
      </w:r>
    </w:p>
    <w:p w:rsidR="00C37B84" w:rsidRPr="00A40782" w:rsidRDefault="00C37B84" w:rsidP="00C37B84">
      <w:pPr>
        <w:spacing w:after="0" w:line="240" w:lineRule="auto"/>
        <w:rPr>
          <w:rFonts w:cstheme="minorHAnsi"/>
          <w:sz w:val="20"/>
          <w:szCs w:val="20"/>
        </w:rPr>
      </w:pPr>
    </w:p>
    <w:p w:rsidR="00C37B84" w:rsidRPr="00A40782" w:rsidRDefault="00C37B84" w:rsidP="00C37B84">
      <w:pPr>
        <w:spacing w:after="0" w:line="240" w:lineRule="auto"/>
        <w:rPr>
          <w:rFonts w:cstheme="minorHAnsi"/>
          <w:sz w:val="20"/>
          <w:szCs w:val="20"/>
        </w:rPr>
      </w:pPr>
      <w:r w:rsidRPr="00A40782">
        <w:rPr>
          <w:rFonts w:cstheme="minorHAnsi"/>
          <w:sz w:val="20"/>
          <w:szCs w:val="20"/>
        </w:rPr>
        <w:t>Once formal admission ha</w:t>
      </w:r>
      <w:r w:rsidR="00212F2C" w:rsidRPr="00A40782">
        <w:rPr>
          <w:rFonts w:cstheme="minorHAnsi"/>
          <w:sz w:val="20"/>
          <w:szCs w:val="20"/>
        </w:rPr>
        <w:t>s been granted by UNCG</w:t>
      </w:r>
      <w:r w:rsidRPr="00A40782">
        <w:rPr>
          <w:rFonts w:cstheme="minorHAnsi"/>
          <w:sz w:val="20"/>
          <w:szCs w:val="20"/>
        </w:rPr>
        <w:t>, each student</w:t>
      </w:r>
      <w:r w:rsidR="00E53221" w:rsidRPr="00A40782">
        <w:rPr>
          <w:rFonts w:cstheme="minorHAnsi"/>
          <w:sz w:val="20"/>
          <w:szCs w:val="20"/>
        </w:rPr>
        <w:t xml:space="preserve"> is</w:t>
      </w:r>
      <w:r w:rsidRPr="00A40782">
        <w:rPr>
          <w:rFonts w:cstheme="minorHAnsi"/>
          <w:sz w:val="20"/>
          <w:szCs w:val="20"/>
        </w:rPr>
        <w:t xml:space="preserve"> encouraged to apply for the T.E.A.C.H. LITL scholarship. If approved, the scholarship recipient will receive a package of supports tied to the option selecte</w:t>
      </w:r>
      <w:r w:rsidR="00E53221" w:rsidRPr="00A40782">
        <w:rPr>
          <w:rFonts w:cstheme="minorHAnsi"/>
          <w:sz w:val="20"/>
          <w:szCs w:val="20"/>
        </w:rPr>
        <w:t xml:space="preserve">d for participation. </w:t>
      </w:r>
      <w:r w:rsidRPr="00A40782">
        <w:rPr>
          <w:rFonts w:cstheme="minorHAnsi"/>
          <w:sz w:val="20"/>
          <w:szCs w:val="20"/>
        </w:rPr>
        <w:t xml:space="preserve"> T.E.A.C.H. will cover 80% of tuition and book costs on a per course basis for early educators or offer a $1000 educational stipend </w:t>
      </w:r>
      <w:r w:rsidR="00A40782" w:rsidRPr="00A40782">
        <w:rPr>
          <w:rFonts w:cstheme="minorHAnsi"/>
          <w:sz w:val="20"/>
          <w:szCs w:val="20"/>
        </w:rPr>
        <w:t>on a per course basis for field-</w:t>
      </w:r>
      <w:r w:rsidRPr="00A40782">
        <w:rPr>
          <w:rFonts w:cstheme="minorHAnsi"/>
          <w:sz w:val="20"/>
          <w:szCs w:val="20"/>
        </w:rPr>
        <w:t xml:space="preserve">based specialists. </w:t>
      </w:r>
      <w:r w:rsidR="00E53221" w:rsidRPr="00A40782">
        <w:rPr>
          <w:rFonts w:cstheme="minorHAnsi"/>
          <w:sz w:val="20"/>
          <w:szCs w:val="20"/>
        </w:rPr>
        <w:t xml:space="preserve">In addition to </w:t>
      </w:r>
      <w:r w:rsidR="007D669B" w:rsidRPr="00A40782">
        <w:rPr>
          <w:rFonts w:cstheme="minorHAnsi"/>
          <w:sz w:val="20"/>
          <w:szCs w:val="20"/>
        </w:rPr>
        <w:t>receiving coun</w:t>
      </w:r>
      <w:r w:rsidR="00E53221" w:rsidRPr="00A40782">
        <w:rPr>
          <w:rFonts w:cstheme="minorHAnsi"/>
          <w:sz w:val="20"/>
          <w:szCs w:val="20"/>
        </w:rPr>
        <w:t xml:space="preserve">seling support, both </w:t>
      </w:r>
      <w:r w:rsidR="007D669B" w:rsidRPr="00A40782">
        <w:rPr>
          <w:rFonts w:cstheme="minorHAnsi"/>
          <w:sz w:val="20"/>
          <w:szCs w:val="20"/>
        </w:rPr>
        <w:t>scholarship options</w:t>
      </w:r>
      <w:r w:rsidRPr="00A40782">
        <w:rPr>
          <w:rFonts w:cstheme="minorHAnsi"/>
          <w:sz w:val="20"/>
          <w:szCs w:val="20"/>
        </w:rPr>
        <w:t xml:space="preserve"> provide a compensation benefit for s</w:t>
      </w:r>
      <w:r w:rsidR="007D669B" w:rsidRPr="00A40782">
        <w:rPr>
          <w:rFonts w:cstheme="minorHAnsi"/>
          <w:sz w:val="20"/>
          <w:szCs w:val="20"/>
        </w:rPr>
        <w:t>uccessfu</w:t>
      </w:r>
      <w:r w:rsidRPr="00A40782">
        <w:rPr>
          <w:rFonts w:cstheme="minorHAnsi"/>
          <w:sz w:val="20"/>
          <w:szCs w:val="20"/>
        </w:rPr>
        <w:t>l cou</w:t>
      </w:r>
      <w:r w:rsidR="007D669B" w:rsidRPr="00A40782">
        <w:rPr>
          <w:rFonts w:cstheme="minorHAnsi"/>
          <w:sz w:val="20"/>
          <w:szCs w:val="20"/>
        </w:rPr>
        <w:t xml:space="preserve">rse completion and </w:t>
      </w:r>
      <w:r w:rsidR="00484C67" w:rsidRPr="00A40782">
        <w:rPr>
          <w:rFonts w:cstheme="minorHAnsi"/>
          <w:sz w:val="20"/>
          <w:szCs w:val="20"/>
        </w:rPr>
        <w:t>mandate</w:t>
      </w:r>
      <w:r w:rsidRPr="00A40782">
        <w:rPr>
          <w:rFonts w:cstheme="minorHAnsi"/>
          <w:sz w:val="20"/>
          <w:szCs w:val="20"/>
        </w:rPr>
        <w:t xml:space="preserve"> </w:t>
      </w:r>
      <w:r w:rsidR="00E53221" w:rsidRPr="00A40782">
        <w:rPr>
          <w:rFonts w:cstheme="minorHAnsi"/>
          <w:sz w:val="20"/>
          <w:szCs w:val="20"/>
        </w:rPr>
        <w:t xml:space="preserve">a retention </w:t>
      </w:r>
      <w:r w:rsidRPr="00A40782">
        <w:rPr>
          <w:rFonts w:cstheme="minorHAnsi"/>
          <w:sz w:val="20"/>
          <w:szCs w:val="20"/>
        </w:rPr>
        <w:t>commitment period</w:t>
      </w:r>
      <w:r w:rsidR="007D669B" w:rsidRPr="00A40782">
        <w:rPr>
          <w:rFonts w:cstheme="minorHAnsi"/>
          <w:sz w:val="20"/>
          <w:szCs w:val="20"/>
        </w:rPr>
        <w:t>.</w:t>
      </w:r>
      <w:r w:rsidRPr="00A40782">
        <w:rPr>
          <w:rFonts w:cstheme="minorHAnsi"/>
          <w:sz w:val="20"/>
          <w:szCs w:val="20"/>
        </w:rPr>
        <w:t xml:space="preserve"> </w:t>
      </w:r>
    </w:p>
    <w:p w:rsidR="00C37B84" w:rsidRPr="00A40782" w:rsidRDefault="00C37B84" w:rsidP="00C37B84">
      <w:pPr>
        <w:spacing w:after="0" w:line="240" w:lineRule="auto"/>
        <w:rPr>
          <w:rFonts w:cstheme="minorHAnsi"/>
          <w:sz w:val="20"/>
          <w:szCs w:val="20"/>
        </w:rPr>
      </w:pPr>
    </w:p>
    <w:p w:rsidR="00C37B84" w:rsidRPr="00A40782" w:rsidRDefault="00C37B84" w:rsidP="00C37B84">
      <w:pPr>
        <w:spacing w:after="0" w:line="240" w:lineRule="auto"/>
        <w:rPr>
          <w:rFonts w:cstheme="minorHAnsi"/>
          <w:sz w:val="20"/>
          <w:szCs w:val="20"/>
        </w:rPr>
      </w:pPr>
      <w:r w:rsidRPr="00A40782">
        <w:rPr>
          <w:rFonts w:cstheme="minorHAnsi"/>
          <w:b/>
          <w:sz w:val="20"/>
          <w:szCs w:val="20"/>
          <w:u w:val="single"/>
        </w:rPr>
        <w:t xml:space="preserve">Applications for the next cohort of students (which will start in August 2019) should be submitted </w:t>
      </w:r>
      <w:r w:rsidR="00212F2C" w:rsidRPr="00A40782">
        <w:rPr>
          <w:rFonts w:cstheme="minorHAnsi"/>
          <w:b/>
          <w:sz w:val="20"/>
          <w:szCs w:val="20"/>
          <w:u w:val="single"/>
        </w:rPr>
        <w:t>to UNCG</w:t>
      </w:r>
      <w:r w:rsidR="007D669B" w:rsidRPr="00A40782">
        <w:rPr>
          <w:rFonts w:cstheme="minorHAnsi"/>
          <w:b/>
          <w:sz w:val="20"/>
          <w:szCs w:val="20"/>
          <w:u w:val="single"/>
        </w:rPr>
        <w:t xml:space="preserve"> </w:t>
      </w:r>
      <w:r w:rsidRPr="00A40782">
        <w:rPr>
          <w:rFonts w:cstheme="minorHAnsi"/>
          <w:b/>
          <w:sz w:val="20"/>
          <w:szCs w:val="20"/>
          <w:u w:val="single"/>
        </w:rPr>
        <w:t>by January 15, 2019</w:t>
      </w:r>
      <w:r w:rsidRPr="00A40782">
        <w:rPr>
          <w:rFonts w:cstheme="minorHAnsi"/>
          <w:sz w:val="20"/>
          <w:szCs w:val="20"/>
        </w:rPr>
        <w:t xml:space="preserve">. </w:t>
      </w:r>
      <w:r w:rsidR="00E53221" w:rsidRPr="00A40782">
        <w:rPr>
          <w:rFonts w:cstheme="minorHAnsi"/>
          <w:sz w:val="20"/>
          <w:szCs w:val="20"/>
        </w:rPr>
        <w:t xml:space="preserve">Students seeking scholarship </w:t>
      </w:r>
      <w:r w:rsidRPr="00A40782">
        <w:rPr>
          <w:rFonts w:cstheme="minorHAnsi"/>
          <w:sz w:val="20"/>
          <w:szCs w:val="20"/>
        </w:rPr>
        <w:t xml:space="preserve">support </w:t>
      </w:r>
      <w:r w:rsidR="00E53221" w:rsidRPr="00A40782">
        <w:rPr>
          <w:rFonts w:cstheme="minorHAnsi"/>
          <w:sz w:val="20"/>
          <w:szCs w:val="20"/>
        </w:rPr>
        <w:t xml:space="preserve">and assistance </w:t>
      </w:r>
      <w:r w:rsidRPr="00A40782">
        <w:rPr>
          <w:rFonts w:cstheme="minorHAnsi"/>
          <w:sz w:val="20"/>
          <w:szCs w:val="20"/>
        </w:rPr>
        <w:t>from the T.E.A.C.H</w:t>
      </w:r>
      <w:r w:rsidR="007D669B" w:rsidRPr="00A40782">
        <w:rPr>
          <w:rFonts w:cstheme="minorHAnsi"/>
          <w:sz w:val="20"/>
          <w:szCs w:val="20"/>
        </w:rPr>
        <w:t>. Early Childh</w:t>
      </w:r>
      <w:r w:rsidR="00E53221" w:rsidRPr="00A40782">
        <w:rPr>
          <w:rFonts w:cstheme="minorHAnsi"/>
          <w:sz w:val="20"/>
          <w:szCs w:val="20"/>
        </w:rPr>
        <w:t>ood® Scholarship Program are</w:t>
      </w:r>
      <w:r w:rsidR="00A40782" w:rsidRPr="00A40782">
        <w:rPr>
          <w:rFonts w:cstheme="minorHAnsi"/>
          <w:sz w:val="20"/>
          <w:szCs w:val="20"/>
        </w:rPr>
        <w:t xml:space="preserve"> asked to submit the Intent </w:t>
      </w:r>
      <w:proofErr w:type="gramStart"/>
      <w:r w:rsidR="00A40782" w:rsidRPr="00A40782">
        <w:rPr>
          <w:rFonts w:cstheme="minorHAnsi"/>
          <w:sz w:val="20"/>
          <w:szCs w:val="20"/>
        </w:rPr>
        <w:t>To</w:t>
      </w:r>
      <w:proofErr w:type="gramEnd"/>
      <w:r w:rsidR="00A40782" w:rsidRPr="00A40782">
        <w:rPr>
          <w:rFonts w:cstheme="minorHAnsi"/>
          <w:sz w:val="20"/>
          <w:szCs w:val="20"/>
        </w:rPr>
        <w:t xml:space="preserve"> </w:t>
      </w:r>
      <w:r w:rsidR="007D669B" w:rsidRPr="00A40782">
        <w:rPr>
          <w:rFonts w:cstheme="minorHAnsi"/>
          <w:sz w:val="20"/>
          <w:szCs w:val="20"/>
        </w:rPr>
        <w:t>Apply for T.E.A.C.H. LITL</w:t>
      </w:r>
      <w:r w:rsidRPr="00A40782">
        <w:rPr>
          <w:rFonts w:cstheme="minorHAnsi"/>
          <w:sz w:val="20"/>
          <w:szCs w:val="20"/>
        </w:rPr>
        <w:t xml:space="preserve"> </w:t>
      </w:r>
      <w:r w:rsidR="007D669B" w:rsidRPr="00A40782">
        <w:rPr>
          <w:rFonts w:cstheme="minorHAnsi"/>
          <w:sz w:val="20"/>
          <w:szCs w:val="20"/>
        </w:rPr>
        <w:t xml:space="preserve">Scholarship form directly to </w:t>
      </w:r>
      <w:r w:rsidR="00A40782" w:rsidRPr="00A40782">
        <w:rPr>
          <w:rFonts w:cstheme="minorHAnsi"/>
          <w:sz w:val="20"/>
          <w:szCs w:val="20"/>
        </w:rPr>
        <w:t>CCSA</w:t>
      </w:r>
      <w:r w:rsidR="007D669B" w:rsidRPr="00A40782">
        <w:rPr>
          <w:rFonts w:cstheme="minorHAnsi"/>
          <w:sz w:val="20"/>
          <w:szCs w:val="20"/>
        </w:rPr>
        <w:t xml:space="preserve"> soon after submitting their initi</w:t>
      </w:r>
      <w:r w:rsidR="00212F2C" w:rsidRPr="00A40782">
        <w:rPr>
          <w:rFonts w:cstheme="minorHAnsi"/>
          <w:sz w:val="20"/>
          <w:szCs w:val="20"/>
        </w:rPr>
        <w:t>al application to UNCG</w:t>
      </w:r>
      <w:r w:rsidR="007D669B" w:rsidRPr="00A40782">
        <w:rPr>
          <w:rFonts w:cstheme="minorHAnsi"/>
          <w:sz w:val="20"/>
          <w:szCs w:val="20"/>
        </w:rPr>
        <w:t>.</w:t>
      </w:r>
    </w:p>
    <w:p w:rsidR="00C37B84" w:rsidRPr="00A40782" w:rsidRDefault="00C37B84" w:rsidP="00C37B84">
      <w:pPr>
        <w:spacing w:after="0" w:line="240" w:lineRule="auto"/>
        <w:rPr>
          <w:rFonts w:cstheme="minorHAnsi"/>
          <w:sz w:val="20"/>
          <w:szCs w:val="20"/>
        </w:rPr>
      </w:pPr>
    </w:p>
    <w:p w:rsidR="00C37B84" w:rsidRPr="00A40782" w:rsidRDefault="00C37B84" w:rsidP="00C37B84">
      <w:pPr>
        <w:spacing w:after="0" w:line="240" w:lineRule="auto"/>
        <w:rPr>
          <w:rFonts w:cstheme="minorHAnsi"/>
          <w:sz w:val="20"/>
          <w:szCs w:val="20"/>
        </w:rPr>
      </w:pPr>
      <w:r w:rsidRPr="00A40782">
        <w:rPr>
          <w:rFonts w:cstheme="minorHAnsi"/>
          <w:sz w:val="20"/>
          <w:szCs w:val="20"/>
        </w:rPr>
        <w:t>For further information about the Leadership in Infant and Toddler Learning Certificate offered through the UNC</w:t>
      </w:r>
      <w:r w:rsidR="00212F2C" w:rsidRPr="00A40782">
        <w:rPr>
          <w:rFonts w:cstheme="minorHAnsi"/>
          <w:sz w:val="20"/>
          <w:szCs w:val="20"/>
        </w:rPr>
        <w:t>G</w:t>
      </w:r>
      <w:r w:rsidRPr="00A40782">
        <w:rPr>
          <w:rFonts w:cstheme="minorHAnsi"/>
          <w:sz w:val="20"/>
          <w:szCs w:val="20"/>
        </w:rPr>
        <w:t xml:space="preserve">, please </w:t>
      </w:r>
      <w:r w:rsidR="00075B60" w:rsidRPr="00A40782">
        <w:rPr>
          <w:rFonts w:cstheme="minorHAnsi"/>
          <w:sz w:val="20"/>
          <w:szCs w:val="20"/>
        </w:rPr>
        <w:t xml:space="preserve">see </w:t>
      </w:r>
      <w:hyperlink r:id="rId5" w:history="1">
        <w:r w:rsidR="00075B60" w:rsidRPr="00A40782">
          <w:rPr>
            <w:rStyle w:val="Hyperlink"/>
            <w:rFonts w:cstheme="minorHAnsi"/>
            <w:sz w:val="20"/>
            <w:szCs w:val="20"/>
          </w:rPr>
          <w:t>https://hhs.uncg.edu/wordpress/hdf/graduate/programs/litl/</w:t>
        </w:r>
      </w:hyperlink>
      <w:r w:rsidR="00075B60" w:rsidRPr="00A40782">
        <w:rPr>
          <w:rFonts w:cstheme="minorHAnsi"/>
          <w:sz w:val="20"/>
          <w:szCs w:val="20"/>
        </w:rPr>
        <w:t xml:space="preserve"> or </w:t>
      </w:r>
      <w:r w:rsidRPr="00A40782">
        <w:rPr>
          <w:rFonts w:cstheme="minorHAnsi"/>
          <w:sz w:val="20"/>
          <w:szCs w:val="20"/>
        </w:rPr>
        <w:t xml:space="preserve">contact Catherine Scott-Little at </w:t>
      </w:r>
      <w:hyperlink r:id="rId6" w:history="1">
        <w:r w:rsidR="00075B60" w:rsidRPr="00A40782">
          <w:rPr>
            <w:rStyle w:val="Hyperlink"/>
            <w:rFonts w:cstheme="minorHAnsi"/>
            <w:sz w:val="20"/>
            <w:szCs w:val="20"/>
          </w:rPr>
          <w:t>mcscottL@uncg.edu</w:t>
        </w:r>
      </w:hyperlink>
      <w:r w:rsidR="007D669B" w:rsidRPr="00A40782">
        <w:rPr>
          <w:rFonts w:cstheme="minorHAnsi"/>
          <w:sz w:val="20"/>
          <w:szCs w:val="20"/>
        </w:rPr>
        <w:t xml:space="preserve">.  Inquiries related to the </w:t>
      </w:r>
      <w:r w:rsidRPr="00A40782">
        <w:rPr>
          <w:rFonts w:cstheme="minorHAnsi"/>
          <w:sz w:val="20"/>
          <w:szCs w:val="20"/>
        </w:rPr>
        <w:t xml:space="preserve">T.E.A.C.H. </w:t>
      </w:r>
      <w:r w:rsidR="007D669B" w:rsidRPr="00A40782">
        <w:rPr>
          <w:rFonts w:cstheme="minorHAnsi"/>
          <w:sz w:val="20"/>
          <w:szCs w:val="20"/>
        </w:rPr>
        <w:t>LITL scholarship should be sent to Kimberly Bynum at kimberlyb@childcareservices.org.</w:t>
      </w:r>
    </w:p>
    <w:p w:rsidR="00DB5D53" w:rsidRPr="00A40782" w:rsidRDefault="00DB5D53" w:rsidP="00DB5D53">
      <w:pPr>
        <w:spacing w:after="0" w:line="240" w:lineRule="auto"/>
        <w:rPr>
          <w:rFonts w:cstheme="minorHAnsi"/>
          <w:sz w:val="20"/>
          <w:szCs w:val="20"/>
        </w:rPr>
      </w:pPr>
    </w:p>
    <w:p w:rsidR="00212F2C" w:rsidRPr="00A40782" w:rsidRDefault="00212F2C" w:rsidP="00212F2C">
      <w:pPr>
        <w:spacing w:after="0" w:line="240" w:lineRule="auto"/>
        <w:ind w:left="3600" w:firstLine="720"/>
        <w:rPr>
          <w:rFonts w:eastAsiaTheme="minorEastAsia" w:cstheme="minorHAnsi"/>
          <w:sz w:val="20"/>
          <w:szCs w:val="20"/>
        </w:rPr>
      </w:pPr>
      <w:r w:rsidRPr="00A40782">
        <w:rPr>
          <w:rFonts w:eastAsiaTheme="minorEastAsia" w:cstheme="minorHAnsi"/>
          <w:sz w:val="20"/>
          <w:szCs w:val="20"/>
        </w:rPr>
        <w:t>References</w:t>
      </w:r>
    </w:p>
    <w:p w:rsidR="00212F2C" w:rsidRPr="00A40782" w:rsidRDefault="00212F2C" w:rsidP="00212F2C">
      <w:pPr>
        <w:spacing w:after="0" w:line="240" w:lineRule="auto"/>
        <w:rPr>
          <w:rFonts w:eastAsiaTheme="minorEastAsia" w:cstheme="minorHAnsi"/>
          <w:sz w:val="20"/>
          <w:szCs w:val="20"/>
        </w:rPr>
      </w:pPr>
      <w:r w:rsidRPr="00A40782">
        <w:rPr>
          <w:rFonts w:eastAsiaTheme="minorEastAsia" w:cstheme="minorHAnsi"/>
          <w:sz w:val="20"/>
          <w:szCs w:val="20"/>
        </w:rPr>
        <w:t xml:space="preserve">Center on the Developing Child. (2016). </w:t>
      </w:r>
      <w:r w:rsidRPr="00A40782">
        <w:rPr>
          <w:rFonts w:eastAsiaTheme="minorEastAsia" w:cstheme="minorHAnsi"/>
          <w:i/>
          <w:sz w:val="20"/>
          <w:szCs w:val="20"/>
        </w:rPr>
        <w:t xml:space="preserve">From best practices to breakthrough impacts: A science-based approach to building a more promising future for young children and families. </w:t>
      </w:r>
      <w:r w:rsidRPr="00A40782">
        <w:rPr>
          <w:rFonts w:eastAsiaTheme="minorEastAsia" w:cstheme="minorHAnsi"/>
          <w:sz w:val="20"/>
          <w:szCs w:val="20"/>
        </w:rPr>
        <w:t xml:space="preserve">Harvard University: Author. Available at </w:t>
      </w:r>
      <w:hyperlink r:id="rId7" w:history="1">
        <w:r w:rsidRPr="00A40782">
          <w:rPr>
            <w:rFonts w:eastAsiaTheme="minorEastAsia" w:cstheme="minorHAnsi"/>
            <w:color w:val="0563C1" w:themeColor="hyperlink"/>
            <w:sz w:val="20"/>
            <w:szCs w:val="20"/>
            <w:u w:val="single"/>
          </w:rPr>
          <w:t>https://46y5eh11fhgw3ve3ytpwxt9r-wpengine.netdna-ssl.com/wp-content/uploads/2016/05/From_Best_Practices_to_Breakthrough_Impacts-4.pdf</w:t>
        </w:r>
      </w:hyperlink>
    </w:p>
    <w:p w:rsidR="00212F2C" w:rsidRPr="00A40782" w:rsidRDefault="00212F2C" w:rsidP="00212F2C">
      <w:pPr>
        <w:spacing w:after="0" w:line="240" w:lineRule="auto"/>
        <w:ind w:left="720"/>
        <w:rPr>
          <w:rFonts w:eastAsiaTheme="minorEastAsia" w:cstheme="minorHAnsi"/>
          <w:sz w:val="20"/>
          <w:szCs w:val="20"/>
        </w:rPr>
      </w:pPr>
    </w:p>
    <w:p w:rsidR="00212F2C" w:rsidRPr="00A40782" w:rsidRDefault="00212F2C" w:rsidP="00212F2C">
      <w:pPr>
        <w:spacing w:after="0" w:line="240" w:lineRule="auto"/>
        <w:rPr>
          <w:rFonts w:eastAsiaTheme="minorEastAsia" w:cstheme="minorHAnsi"/>
          <w:sz w:val="20"/>
          <w:szCs w:val="20"/>
        </w:rPr>
      </w:pPr>
      <w:r w:rsidRPr="00A40782">
        <w:rPr>
          <w:rFonts w:eastAsiaTheme="minorEastAsia" w:cstheme="minorHAnsi"/>
          <w:sz w:val="20"/>
          <w:szCs w:val="20"/>
        </w:rPr>
        <w:lastRenderedPageBreak/>
        <w:t xml:space="preserve">Child Care Services Association. (2017). </w:t>
      </w:r>
      <w:r w:rsidRPr="00A40782">
        <w:rPr>
          <w:rFonts w:eastAsiaTheme="minorEastAsia" w:cstheme="minorHAnsi"/>
          <w:i/>
          <w:sz w:val="20"/>
          <w:szCs w:val="20"/>
        </w:rPr>
        <w:t xml:space="preserve">Who is caring for our babies? Early care and education in </w:t>
      </w:r>
      <w:proofErr w:type="gramStart"/>
      <w:r w:rsidRPr="00A40782">
        <w:rPr>
          <w:rFonts w:eastAsiaTheme="minorEastAsia" w:cstheme="minorHAnsi"/>
          <w:i/>
          <w:sz w:val="20"/>
          <w:szCs w:val="20"/>
        </w:rPr>
        <w:t>north Carolina</w:t>
      </w:r>
      <w:proofErr w:type="gramEnd"/>
      <w:r w:rsidRPr="00A40782">
        <w:rPr>
          <w:rFonts w:eastAsiaTheme="minorEastAsia" w:cstheme="minorHAnsi"/>
          <w:i/>
          <w:sz w:val="20"/>
          <w:szCs w:val="20"/>
        </w:rPr>
        <w:t xml:space="preserve">. </w:t>
      </w:r>
      <w:r w:rsidRPr="00A40782">
        <w:rPr>
          <w:rFonts w:eastAsiaTheme="minorEastAsia" w:cstheme="minorHAnsi"/>
          <w:sz w:val="20"/>
          <w:szCs w:val="20"/>
        </w:rPr>
        <w:t xml:space="preserve">Chapel Hill, NC: Author. Available at </w:t>
      </w:r>
      <w:hyperlink r:id="rId8" w:history="1">
        <w:r w:rsidRPr="00A40782">
          <w:rPr>
            <w:rFonts w:eastAsiaTheme="minorEastAsia" w:cstheme="minorHAnsi"/>
            <w:color w:val="0563C1" w:themeColor="hyperlink"/>
            <w:sz w:val="20"/>
            <w:szCs w:val="20"/>
            <w:u w:val="single"/>
          </w:rPr>
          <w:t>http://www.childcareservices.org/wp-content/uploads/2017/07/IT-State-Report-final-7-27-2017.pdf</w:t>
        </w:r>
      </w:hyperlink>
    </w:p>
    <w:p w:rsidR="00212F2C" w:rsidRPr="00A40782" w:rsidRDefault="00212F2C" w:rsidP="00212F2C">
      <w:pPr>
        <w:spacing w:after="0" w:line="240" w:lineRule="auto"/>
        <w:ind w:left="720"/>
        <w:rPr>
          <w:rFonts w:eastAsiaTheme="minorEastAsia" w:cstheme="minorHAnsi"/>
          <w:sz w:val="20"/>
          <w:szCs w:val="20"/>
        </w:rPr>
      </w:pPr>
    </w:p>
    <w:p w:rsidR="00212F2C" w:rsidRPr="00A40782" w:rsidRDefault="00212F2C" w:rsidP="00DB5D53">
      <w:pPr>
        <w:spacing w:after="0" w:line="240" w:lineRule="auto"/>
        <w:rPr>
          <w:rFonts w:cstheme="minorHAnsi"/>
          <w:sz w:val="20"/>
          <w:szCs w:val="20"/>
        </w:rPr>
      </w:pPr>
    </w:p>
    <w:sectPr w:rsidR="00212F2C" w:rsidRPr="00A40782" w:rsidSect="00A4078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00D4"/>
    <w:multiLevelType w:val="hybridMultilevel"/>
    <w:tmpl w:val="A12800D2"/>
    <w:lvl w:ilvl="0" w:tplc="20804EC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28"/>
    <w:rsid w:val="00075B60"/>
    <w:rsid w:val="00153D2A"/>
    <w:rsid w:val="001D0328"/>
    <w:rsid w:val="00212F2C"/>
    <w:rsid w:val="004452DD"/>
    <w:rsid w:val="00484C67"/>
    <w:rsid w:val="007D669B"/>
    <w:rsid w:val="00837227"/>
    <w:rsid w:val="00A40782"/>
    <w:rsid w:val="00C37B84"/>
    <w:rsid w:val="00CB038A"/>
    <w:rsid w:val="00DB5D53"/>
    <w:rsid w:val="00DC5104"/>
    <w:rsid w:val="00E53221"/>
    <w:rsid w:val="00F05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3339C"/>
  <w15:docId w15:val="{D65BC6FA-7864-4458-80B4-83D65039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3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328"/>
    <w:pPr>
      <w:ind w:left="720"/>
      <w:contextualSpacing/>
    </w:pPr>
  </w:style>
  <w:style w:type="character" w:styleId="Hyperlink">
    <w:name w:val="Hyperlink"/>
    <w:basedOn w:val="DefaultParagraphFont"/>
    <w:uiPriority w:val="99"/>
    <w:unhideWhenUsed/>
    <w:rsid w:val="00DB5D53"/>
    <w:rPr>
      <w:color w:val="0563C1" w:themeColor="hyperlink"/>
      <w:u w:val="single"/>
    </w:rPr>
  </w:style>
  <w:style w:type="character" w:customStyle="1" w:styleId="UnresolvedMention1">
    <w:name w:val="Unresolved Mention1"/>
    <w:basedOn w:val="DefaultParagraphFont"/>
    <w:uiPriority w:val="99"/>
    <w:semiHidden/>
    <w:unhideWhenUsed/>
    <w:rsid w:val="00DB5D53"/>
    <w:rPr>
      <w:color w:val="808080"/>
      <w:shd w:val="clear" w:color="auto" w:fill="E6E6E6"/>
    </w:rPr>
  </w:style>
  <w:style w:type="paragraph" w:styleId="BalloonText">
    <w:name w:val="Balloon Text"/>
    <w:basedOn w:val="Normal"/>
    <w:link w:val="BalloonTextChar"/>
    <w:uiPriority w:val="99"/>
    <w:semiHidden/>
    <w:unhideWhenUsed/>
    <w:rsid w:val="00E532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221"/>
    <w:rPr>
      <w:rFonts w:ascii="Lucida Grande" w:hAnsi="Lucida Grande" w:cs="Lucida Grande"/>
      <w:sz w:val="18"/>
      <w:szCs w:val="18"/>
    </w:rPr>
  </w:style>
  <w:style w:type="character" w:styleId="UnresolvedMention">
    <w:name w:val="Unresolved Mention"/>
    <w:basedOn w:val="DefaultParagraphFont"/>
    <w:uiPriority w:val="99"/>
    <w:semiHidden/>
    <w:unhideWhenUsed/>
    <w:rsid w:val="00075B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services.org/wp-content/uploads/2017/07/IT-State-Report-final-7-27-2017.pdf" TargetMode="External"/><Relationship Id="rId3" Type="http://schemas.openxmlformats.org/officeDocument/2006/relationships/settings" Target="settings.xml"/><Relationship Id="rId7" Type="http://schemas.openxmlformats.org/officeDocument/2006/relationships/hyperlink" Target="https://46y5eh11fhgw3ve3ytpwxt9r-wpengine.netdna-ssl.com/wp-content/uploads/2016/05/From_Best_Practices_to_Breakthrough_Impacts-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scottL@uncg.edu" TargetMode="External"/><Relationship Id="rId5" Type="http://schemas.openxmlformats.org/officeDocument/2006/relationships/hyperlink" Target="https://hhs.uncg.edu/wordpress/hdf/graduate/programs/lit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Scott-Little</dc:creator>
  <cp:keywords/>
  <dc:description/>
  <cp:lastModifiedBy>Microsoft Office User</cp:lastModifiedBy>
  <cp:revision>3</cp:revision>
  <dcterms:created xsi:type="dcterms:W3CDTF">2018-06-04T19:17:00Z</dcterms:created>
  <dcterms:modified xsi:type="dcterms:W3CDTF">2018-06-07T18:35:00Z</dcterms:modified>
</cp:coreProperties>
</file>